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691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18"/>
      </w:tblGrid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9C6912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"/>
        <w:gridCol w:w="4561"/>
        <w:gridCol w:w="180"/>
        <w:gridCol w:w="821"/>
        <w:gridCol w:w="180"/>
        <w:gridCol w:w="4234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16.04.2019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16/04-19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eastAsia="Times New Roman"/>
                <w:color w:val="000000"/>
              </w:rP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Титула Вiктор Iванович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:rsidR="00000000" w:rsidRDefault="009C6912">
      <w:pPr>
        <w:rPr>
          <w:rFonts w:eastAsia="Times New Roman"/>
          <w:color w:val="000000"/>
        </w:rPr>
      </w:pPr>
    </w:p>
    <w:p w:rsidR="00000000" w:rsidRDefault="009C691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9C691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691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"Завод побутової та промислової хiмiї"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691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691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03170, м. Київ обл., Янтарна,6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691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19263676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691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0445067816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691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t.petryna@chistunya.com.ua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691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</w:t>
            </w:r>
            <w:r>
              <w:rPr>
                <w:rFonts w:eastAsia="Times New Roman"/>
                <w:color w:val="000000"/>
              </w:rPr>
              <w:t>ому ринку, особи, яка здійснює оприлюднення регульованої інформації від імені учасника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 "АРIФРУ"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9C6912">
      <w:pPr>
        <w:rPr>
          <w:rFonts w:eastAsia="Times New Roman"/>
          <w:color w:val="000000"/>
        </w:rPr>
      </w:pPr>
    </w:p>
    <w:p w:rsidR="00000000" w:rsidRDefault="009C691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5"/>
        <w:gridCol w:w="3260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http://19263676.infosite.com.ua/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16.04.2019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9C6912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9C6912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2155"/>
        <w:gridCol w:w="1407"/>
        <w:gridCol w:w="2905"/>
        <w:gridCol w:w="5900"/>
        <w:gridCol w:w="1408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Ідентифікаційний код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Розмір частки в статутному капіталі емітента (у відсотках)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Волинець Данило Мефодiйович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---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15.4936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 прийняття рiшення: 15.04.2019р.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 xml:space="preserve">Черговими загальними зборами акцiонерiв 15.04.2019р. (протокол №15-04/2019 вiд 15.04.2019р) прийнято рiшення про припинення повноважень та обрання посадових осiб Товариства. </w:t>
            </w:r>
            <w:r>
              <w:rPr>
                <w:rFonts w:eastAsia="Times New Roman"/>
                <w:color w:val="000000"/>
              </w:rPr>
              <w:br/>
              <w:t xml:space="preserve">Припинено повноваження Голови Наглядової ради Волинця Данила Мефодiйовича (згоду </w:t>
            </w:r>
            <w:r>
              <w:rPr>
                <w:rFonts w:eastAsia="Times New Roman"/>
                <w:color w:val="000000"/>
              </w:rPr>
              <w:t xml:space="preserve">на розкриття паспортних даних фiзичною особою не надано), на пiдставi рiшення чергових загальних зборiв акцiонерiв (протокол №15-04/2019 вiд 15.04.2019р.) у зв'язку iз переобранням Наглядової ради. </w:t>
            </w:r>
            <w:r>
              <w:rPr>
                <w:rFonts w:eastAsia="Times New Roman"/>
                <w:color w:val="000000"/>
              </w:rPr>
              <w:br/>
              <w:t>Частка, якою володiє особа в статутному капiталi емiтента</w:t>
            </w:r>
            <w:r>
              <w:rPr>
                <w:rFonts w:eastAsia="Times New Roman"/>
                <w:color w:val="000000"/>
              </w:rPr>
              <w:t>- 15,4936%.</w:t>
            </w:r>
            <w:r>
              <w:rPr>
                <w:rFonts w:eastAsia="Times New Roman"/>
                <w:color w:val="000000"/>
              </w:rPr>
              <w:br/>
              <w:t xml:space="preserve">Строк, протягом якого перебував на посадi: 1 рiк. </w:t>
            </w:r>
            <w:r>
              <w:rPr>
                <w:rFonts w:eastAsia="Times New Roman"/>
                <w:color w:val="000000"/>
              </w:rPr>
              <w:br/>
              <w:t xml:space="preserve">Посадова особа непогашеної судимостi за корисливi та посадовi злочини не має.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Архипенко Сергiй Миколайович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33.4924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Дата прийняття рiшення: 15.04.2019р. </w:t>
            </w:r>
            <w:r>
              <w:rPr>
                <w:rFonts w:eastAsia="Times New Roman"/>
                <w:color w:val="000000"/>
              </w:rPr>
              <w:br/>
              <w:t xml:space="preserve">Черговими загальними зборами акцiонерiв 15.04.2019р. (протокол №15/04-2019 вiд 15.04.2019) прийнято рiшення про припинення повноважень та обрання посадових осiб Товариства. </w:t>
            </w:r>
            <w:r>
              <w:rPr>
                <w:rFonts w:eastAsia="Times New Roman"/>
                <w:color w:val="000000"/>
              </w:rPr>
              <w:br/>
              <w:t>Припинено по</w:t>
            </w:r>
            <w:r>
              <w:rPr>
                <w:rFonts w:eastAsia="Times New Roman"/>
                <w:color w:val="000000"/>
              </w:rPr>
              <w:t>вноваження Члена Наглядової ради Архипенка Сергiя Миколайовича (згоду на розкриття паспортних даних фiзичною особою не надано), на пiдставi рiшення чергових загальних зборiв акцiонерiв (протокол №15-04/2019 вiд 15.04.2019р.) у зв'язку iз переобранням Нагля</w:t>
            </w:r>
            <w:r>
              <w:rPr>
                <w:rFonts w:eastAsia="Times New Roman"/>
                <w:color w:val="000000"/>
              </w:rPr>
              <w:t>дової ради.</w:t>
            </w:r>
            <w:r>
              <w:rPr>
                <w:rFonts w:eastAsia="Times New Roman"/>
                <w:color w:val="000000"/>
              </w:rPr>
              <w:br/>
              <w:t>Частка, якою володiє особа в статутному капiталi емiтента- 33,4924%. Строк, протягом якого перебував на посадi: 1 рiк.</w:t>
            </w:r>
            <w:r>
              <w:rPr>
                <w:rFonts w:eastAsia="Times New Roman"/>
                <w:color w:val="000000"/>
              </w:rPr>
              <w:br/>
              <w:t>Посадова особа непогашеної судимостi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Мiщенко Сергiй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15.4936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 прийняття рiшення: 15.04.2019.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Черговими загальними зборами акцiонерiв 15.04.2019. (протокол №15-04/2019 вiд 15.04.2019р) прийнято рiшення про припинення повноважень та обрання посадових осiб Товариства.</w:t>
            </w:r>
            <w:r>
              <w:rPr>
                <w:rFonts w:eastAsia="Times New Roman"/>
                <w:color w:val="000000"/>
              </w:rPr>
              <w:br/>
              <w:t>Припинено повноваження Члена Наглядової ради Мiщенка Сергiя Олександровича (згоду н</w:t>
            </w:r>
            <w:r>
              <w:rPr>
                <w:rFonts w:eastAsia="Times New Roman"/>
                <w:color w:val="000000"/>
              </w:rPr>
              <w:t>а розкриття паспортних даних фiзичною особою не надано), на пiдставi рiшення чергових загальних зборiв акцiонерiв (протокол №15-04/2019 вiд 15.04.2019р) у зв'язку iз переобранням Наглядової ради.</w:t>
            </w:r>
            <w:r>
              <w:rPr>
                <w:rFonts w:eastAsia="Times New Roman"/>
                <w:color w:val="000000"/>
              </w:rPr>
              <w:br/>
              <w:t>Частка, якою володiє особа в статутному капiталi емiтента- 1</w:t>
            </w:r>
            <w:r>
              <w:rPr>
                <w:rFonts w:eastAsia="Times New Roman"/>
                <w:color w:val="000000"/>
              </w:rPr>
              <w:t xml:space="preserve">5,4936%. </w:t>
            </w:r>
            <w:r>
              <w:rPr>
                <w:rFonts w:eastAsia="Times New Roman"/>
                <w:color w:val="000000"/>
              </w:rPr>
              <w:br/>
              <w:t>Строк, протягом якого перебував на посадi: 1 рiк.</w:t>
            </w:r>
            <w:r>
              <w:rPr>
                <w:rFonts w:eastAsia="Times New Roman"/>
                <w:color w:val="000000"/>
              </w:rPr>
              <w:br/>
              <w:t>Посадова особа непогашеної судимостi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Волинець Данило Мефодiйович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15.4936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 прийняття рiшення: 15.04.2019р.</w:t>
            </w:r>
            <w:r>
              <w:rPr>
                <w:rFonts w:eastAsia="Times New Roman"/>
                <w:color w:val="000000"/>
              </w:rPr>
              <w:br/>
              <w:t xml:space="preserve">Черговими загальними зборами акцiонерiв 15.04.2019р. (протокол №15-04/2019 вiд 15.04.2019р) прийнято рiшення про припинення повноважень та обрання посадових осiб Товариства. </w:t>
            </w:r>
            <w:r>
              <w:rPr>
                <w:rFonts w:eastAsia="Times New Roman"/>
                <w:color w:val="000000"/>
              </w:rPr>
              <w:br/>
              <w:t>Обрано на посаду Г</w:t>
            </w:r>
            <w:r>
              <w:rPr>
                <w:rFonts w:eastAsia="Times New Roman"/>
                <w:color w:val="000000"/>
              </w:rPr>
              <w:t>олови Наглядової ради Волинця Данила Мефодiйовича (згоду на розкриття паспортних даних фiзичною особою не надано), на пiдставi рiшення чергових загальних зборiв акцiонерiв(протокол №15-04/2019 вiд 15.04.2019р) у зв'язку iз переобранням Наглядової ради.</w:t>
            </w:r>
            <w:r>
              <w:rPr>
                <w:rFonts w:eastAsia="Times New Roman"/>
                <w:color w:val="000000"/>
              </w:rPr>
              <w:br/>
              <w:t>Час</w:t>
            </w:r>
            <w:r>
              <w:rPr>
                <w:rFonts w:eastAsia="Times New Roman"/>
                <w:color w:val="000000"/>
              </w:rPr>
              <w:t xml:space="preserve">тка, якою володiє особа в статутному капiталi емiтента- 15,4936%. </w:t>
            </w:r>
            <w:r>
              <w:rPr>
                <w:rFonts w:eastAsia="Times New Roman"/>
                <w:color w:val="000000"/>
              </w:rPr>
              <w:br/>
              <w:t xml:space="preserve">Призначено строком на 3 роки. </w:t>
            </w:r>
            <w:r>
              <w:rPr>
                <w:rFonts w:eastAsia="Times New Roman"/>
                <w:color w:val="000000"/>
              </w:rPr>
              <w:br/>
              <w:t xml:space="preserve">До призначення протягом останнiх 5-ти рокiв обiймав посади: Член Наглядової ради ПрАТ IК "IТТ-IНВЕСТ", Радник Генерального директора з економiчних питань ТОВ </w:t>
            </w:r>
            <w:r>
              <w:rPr>
                <w:rFonts w:eastAsia="Times New Roman"/>
                <w:color w:val="000000"/>
              </w:rPr>
              <w:t>КУА «IТТ- МЕНЕДЖМЕНТ», Економiчний радник ПрАТ IК "IТТ-IНВЕСТ", Фахiвець з депозитарної дiяльностi Департаменту депозитарної дiяльностi ПрАТ IК "IТТ-IНВЕСТ".</w:t>
            </w:r>
            <w:r>
              <w:rPr>
                <w:rFonts w:eastAsia="Times New Roman"/>
                <w:color w:val="000000"/>
              </w:rPr>
              <w:br/>
              <w:t>Посадова особа непогашеної судимостi за корисливi та посадовi злочини не має.</w:t>
            </w:r>
            <w:r>
              <w:rPr>
                <w:rFonts w:eastAsia="Times New Roman"/>
                <w:color w:val="000000"/>
              </w:rPr>
              <w:br/>
              <w:t>Голова Наглядової ра</w:t>
            </w:r>
            <w:r>
              <w:rPr>
                <w:rFonts w:eastAsia="Times New Roman"/>
                <w:color w:val="000000"/>
              </w:rPr>
              <w:t>ди Волинць Данило Мефодiйович є акцiонером товариства.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Архипенко Сергiй Миколайович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33.4924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Дата прийняття рiшення: 15.04.2019р.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 xml:space="preserve">Черговими загальними зборами акцiонерiв 15.04.2019р. (протокол №15-04/2019 вiд 15.04.2019р) прийнято рiшення про припинення повноважень та обрання посадових осiб Товариства. </w:t>
            </w:r>
            <w:r>
              <w:rPr>
                <w:rFonts w:eastAsia="Times New Roman"/>
                <w:color w:val="000000"/>
              </w:rPr>
              <w:br/>
              <w:t>Обрано на посаду Члена Наглядової ради Архипенка Сергiя Миколайовича(згоду на роз</w:t>
            </w:r>
            <w:r>
              <w:rPr>
                <w:rFonts w:eastAsia="Times New Roman"/>
                <w:color w:val="000000"/>
              </w:rPr>
              <w:t xml:space="preserve">криття паспортних даних фiзичною особою не надано), на пiдставi рiшення чергових загальних зборiв акцiонерiв(протокол №15-04/2019 вiд 15.04.2019р) у зв'язку iз переобранням Наглядової ради. </w:t>
            </w:r>
            <w:r>
              <w:rPr>
                <w:rFonts w:eastAsia="Times New Roman"/>
                <w:color w:val="000000"/>
              </w:rPr>
              <w:br/>
              <w:t>Частка, якою володiє особа в статутному капiталi емiтента- 33,492</w:t>
            </w:r>
            <w:r>
              <w:rPr>
                <w:rFonts w:eastAsia="Times New Roman"/>
                <w:color w:val="000000"/>
              </w:rPr>
              <w:t xml:space="preserve">4%. </w:t>
            </w:r>
            <w:r>
              <w:rPr>
                <w:rFonts w:eastAsia="Times New Roman"/>
                <w:color w:val="000000"/>
              </w:rPr>
              <w:br/>
              <w:t xml:space="preserve">Призначено строком на 3 роки. </w:t>
            </w:r>
            <w:r>
              <w:rPr>
                <w:rFonts w:eastAsia="Times New Roman"/>
                <w:color w:val="000000"/>
              </w:rPr>
              <w:br/>
              <w:t>До призначення протягом останнiх 5-ти рокiв обiймав посади: Голова Наглядової ради ПАТ "Фiрма Київздравреконструкцiя".</w:t>
            </w:r>
            <w:r>
              <w:rPr>
                <w:rFonts w:eastAsia="Times New Roman"/>
                <w:color w:val="000000"/>
              </w:rPr>
              <w:br/>
              <w:t xml:space="preserve">Посадова особа непогашеної судимостi за корисливi та посадовi злочини не має. </w:t>
            </w:r>
            <w:r>
              <w:rPr>
                <w:rFonts w:eastAsia="Times New Roman"/>
                <w:color w:val="000000"/>
              </w:rPr>
              <w:br/>
              <w:t>Член Наглядової ради А</w:t>
            </w:r>
            <w:r>
              <w:rPr>
                <w:rFonts w:eastAsia="Times New Roman"/>
                <w:color w:val="000000"/>
              </w:rPr>
              <w:t>рхипенко Сергiй Миколайович є акцiонером товариства.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Мiщенко Сергiй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---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15.4936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912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 прийняття рiшення: 15.04.2019р.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 xml:space="preserve">Черговими загальними зборами акцiонерiв 15.04.2019р. (протокол №15-04/2019 вiд 15.04.2019р) прийнято рiшення про припинення повноважень та обрання посадових осiб Товариства. </w:t>
            </w:r>
            <w:r>
              <w:rPr>
                <w:rFonts w:eastAsia="Times New Roman"/>
                <w:color w:val="000000"/>
              </w:rPr>
              <w:br/>
              <w:t>Обрано на посаду Члена Наглядової ради Мiщенка Сергiя Олександровича (згоду на ро</w:t>
            </w:r>
            <w:r>
              <w:rPr>
                <w:rFonts w:eastAsia="Times New Roman"/>
                <w:color w:val="000000"/>
              </w:rPr>
              <w:t>зкриття паспортних даних фiзичною особою не надано), на пiдставi рiшення чергових загальних зборiв акцiонерiв (протокол №15-04/2019 вiд 15.04.2019р) у зв'язку iз переобранням Наглядової ради.</w:t>
            </w:r>
            <w:r>
              <w:rPr>
                <w:rFonts w:eastAsia="Times New Roman"/>
                <w:color w:val="000000"/>
              </w:rPr>
              <w:br/>
              <w:t>Частка, якою володiє особа в статутному капiталi емiтента- 15,49</w:t>
            </w:r>
            <w:r>
              <w:rPr>
                <w:rFonts w:eastAsia="Times New Roman"/>
                <w:color w:val="000000"/>
              </w:rPr>
              <w:t>36%.</w:t>
            </w:r>
            <w:r>
              <w:rPr>
                <w:rFonts w:eastAsia="Times New Roman"/>
                <w:color w:val="000000"/>
              </w:rPr>
              <w:br/>
              <w:t xml:space="preserve">Призначено строком на 3 рiк. </w:t>
            </w:r>
            <w:r>
              <w:rPr>
                <w:rFonts w:eastAsia="Times New Roman"/>
                <w:color w:val="000000"/>
              </w:rPr>
              <w:br/>
              <w:t>До призначення протягом останнiх 5-ти рокiв обiймав посади: Голова ТОВ «Iлта», Голова Наглядової ради ПрАТ IК "IТТ-IНВЕСТ".</w:t>
            </w:r>
            <w:r>
              <w:rPr>
                <w:rFonts w:eastAsia="Times New Roman"/>
                <w:color w:val="000000"/>
              </w:rPr>
              <w:br/>
              <w:t xml:space="preserve">Посадова особа непогашеної судимостi за корисливi та посадовi злочини не має. </w:t>
            </w:r>
            <w:r>
              <w:rPr>
                <w:rFonts w:eastAsia="Times New Roman"/>
                <w:color w:val="000000"/>
              </w:rPr>
              <w:br/>
              <w:t>Член Наглядової ра</w:t>
            </w:r>
            <w:r>
              <w:rPr>
                <w:rFonts w:eastAsia="Times New Roman"/>
                <w:color w:val="000000"/>
              </w:rPr>
              <w:t>ди Мiщенко Сергiй Олександрович є акцiонером товариства.</w:t>
            </w:r>
          </w:p>
        </w:tc>
      </w:tr>
    </w:tbl>
    <w:p w:rsidR="009C6912" w:rsidRDefault="009C6912">
      <w:pPr>
        <w:rPr>
          <w:rFonts w:eastAsia="Times New Roman"/>
        </w:rPr>
      </w:pPr>
    </w:p>
    <w:sectPr w:rsidR="009C6912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2"/>
  <w:defaultTabStop w:val="708"/>
  <w:hyphenationZone w:val="425"/>
  <w:noPunctuationKerning/>
  <w:characterSpacingControl w:val="doNotCompress"/>
  <w:compat/>
  <w:rsids>
    <w:rsidRoot w:val="00FD6C1E"/>
    <w:rsid w:val="009C6912"/>
    <w:rsid w:val="00FD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4821</Words>
  <Characters>2749</Characters>
  <Application>Microsoft Office Word</Application>
  <DocSecurity>0</DocSecurity>
  <Lines>22</Lines>
  <Paragraphs>15</Paragraphs>
  <ScaleCrop>false</ScaleCrop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Petrynat</dc:creator>
  <cp:lastModifiedBy>Petrynat</cp:lastModifiedBy>
  <cp:revision>2</cp:revision>
  <dcterms:created xsi:type="dcterms:W3CDTF">2019-04-16T15:43:00Z</dcterms:created>
  <dcterms:modified xsi:type="dcterms:W3CDTF">2019-04-16T15:43:00Z</dcterms:modified>
</cp:coreProperties>
</file>